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71C0A97F" w:rsidR="00631B9B" w:rsidRPr="00183C31" w:rsidRDefault="005D3764" w:rsidP="00FE4A93">
      <w:pPr>
        <w:pStyle w:val="Heading1"/>
        <w:spacing w:after="240" w:line="278" w:lineRule="auto"/>
      </w:pPr>
      <w:r w:rsidRPr="00183C31">
        <w:rPr>
          <w:b/>
          <w:bCs/>
        </w:rPr>
        <w:t>Chemistry</w:t>
      </w:r>
      <w:r w:rsidRPr="00183C31">
        <w:t xml:space="preserve"> </w:t>
      </w:r>
      <w:r w:rsidR="3797697B" w:rsidRPr="00183C31">
        <w:t xml:space="preserve">Transfer Guide for </w:t>
      </w:r>
      <w:r w:rsidR="00A44FB1">
        <w:rPr>
          <w:b/>
          <w:bCs/>
        </w:rPr>
        <w:t xml:space="preserve">Tillamook Bay </w:t>
      </w:r>
      <w:r w:rsidR="3797697B" w:rsidRPr="00183C31">
        <w:rPr>
          <w:b/>
          <w:bCs/>
        </w:rPr>
        <w:t>Community College</w:t>
      </w:r>
    </w:p>
    <w:p w14:paraId="1BCA4D32" w14:textId="64A84542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00183C31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00183C31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Pr="00183C31" w:rsidRDefault="3797697B" w:rsidP="005B6D62">
      <w:pPr>
        <w:pStyle w:val="Heading2"/>
      </w:pPr>
      <w:r w:rsidRPr="00183C31">
        <w:t>About this major</w:t>
      </w:r>
    </w:p>
    <w:p w14:paraId="57E8D457" w14:textId="5178D9B7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00183C31">
        <w:rPr>
          <w:rFonts w:ascii="Aptos" w:eastAsia="Aptos" w:hAnsi="Aptos" w:cs="Aptos"/>
          <w:color w:val="000000" w:themeColor="text1"/>
        </w:rPr>
        <w:t xml:space="preserve">Biochemistry </w:t>
      </w:r>
      <w:r w:rsidR="0007028F" w:rsidRPr="00183C31">
        <w:rPr>
          <w:rFonts w:ascii="Aptos" w:eastAsia="Aptos" w:hAnsi="Aptos" w:cs="Aptos"/>
          <w:color w:val="000000" w:themeColor="text1"/>
        </w:rPr>
        <w:t>and</w:t>
      </w:r>
      <w:r w:rsidRPr="00183C31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 w:rsidRPr="00183C31">
        <w:rPr>
          <w:rFonts w:ascii="Aptos" w:eastAsia="Aptos" w:hAnsi="Aptos" w:cs="Aptos"/>
          <w:color w:val="000000" w:themeColor="text1"/>
        </w:rPr>
        <w:t xml:space="preserve"> and</w:t>
      </w:r>
      <w:r w:rsidRPr="00183C31">
        <w:rPr>
          <w:rFonts w:ascii="Aptos" w:eastAsia="Aptos" w:hAnsi="Aptos" w:cs="Aptos"/>
          <w:color w:val="000000" w:themeColor="text1"/>
        </w:rPr>
        <w:t xml:space="preserve"> Technology</w:t>
      </w:r>
      <w:r w:rsidR="0007028F" w:rsidRPr="00183C31">
        <w:rPr>
          <w:rFonts w:ascii="Aptos" w:eastAsia="Aptos" w:hAnsi="Aptos" w:cs="Aptos"/>
          <w:color w:val="000000" w:themeColor="text1"/>
        </w:rPr>
        <w:t>,</w:t>
      </w:r>
      <w:r w:rsidRPr="00183C31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Pr="00183C31" w:rsidRDefault="3797697B" w:rsidP="005B6D62">
      <w:pPr>
        <w:pStyle w:val="Heading2"/>
      </w:pPr>
      <w:r w:rsidRPr="00183C31">
        <w:t>Major options</w:t>
      </w:r>
    </w:p>
    <w:p w14:paraId="1BBB24E9" w14:textId="5774AC05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Selecting an option is </w:t>
      </w:r>
      <w:r w:rsidRPr="00183C31">
        <w:rPr>
          <w:rFonts w:ascii="Aptos" w:eastAsia="Aptos" w:hAnsi="Aptos" w:cs="Aptos"/>
          <w:b/>
          <w:bCs/>
          <w:color w:val="000000" w:themeColor="text1"/>
        </w:rPr>
        <w:t>required</w:t>
      </w:r>
      <w:r w:rsidRPr="00183C31">
        <w:rPr>
          <w:rFonts w:ascii="Aptos" w:eastAsia="Aptos" w:hAnsi="Aptos" w:cs="Aptos"/>
          <w:color w:val="000000" w:themeColor="text1"/>
        </w:rPr>
        <w:t xml:space="preserve"> in this major</w:t>
      </w:r>
      <w:r w:rsidR="00FE4A93" w:rsidRPr="00183C31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Advance</w:t>
      </w:r>
      <w:r w:rsidR="008B3AA7" w:rsidRPr="00183C31">
        <w:rPr>
          <w:rFonts w:ascii="Aptos" w:eastAsia="Aptos" w:hAnsi="Aptos" w:cs="Aptos"/>
          <w:color w:val="000000" w:themeColor="text1"/>
        </w:rPr>
        <w:t>d</w:t>
      </w:r>
      <w:r w:rsidRPr="00183C31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Pr="00183C31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 w:rsidRPr="00183C31">
        <w:br w:type="page"/>
      </w:r>
    </w:p>
    <w:p w14:paraId="040BBAD3" w14:textId="1B5C730F" w:rsidR="007601DE" w:rsidRPr="00183C31" w:rsidRDefault="007601DE" w:rsidP="007601DE">
      <w:pPr>
        <w:pStyle w:val="Heading2"/>
      </w:pPr>
      <w:r w:rsidRPr="00183C31">
        <w:lastRenderedPageBreak/>
        <w:t>Advising contacts</w:t>
      </w:r>
    </w:p>
    <w:p w14:paraId="510AD55E" w14:textId="77777777" w:rsidR="007601DE" w:rsidRPr="00183C31" w:rsidRDefault="007601DE" w:rsidP="007601DE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Pr="00183C31" w:rsidRDefault="007601DE" w:rsidP="007601DE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00183C31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Pr="00183C31" w:rsidRDefault="007601DE" w:rsidP="007601DE">
      <w:pPr>
        <w:pStyle w:val="Heading3"/>
      </w:pPr>
      <w:r w:rsidRPr="00183C31">
        <w:t>Your contacts</w:t>
      </w:r>
    </w:p>
    <w:p w14:paraId="7716C04C" w14:textId="5178EE5E" w:rsidR="007601DE" w:rsidRPr="00183C31" w:rsidRDefault="00A44FB1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7">
        <w:hyperlink r:id="rId8" w:history="1">
          <w:r>
            <w:rPr>
              <w:rStyle w:val="Hyperlink"/>
            </w:rPr>
            <w:t xml:space="preserve">Tillamook Bay </w:t>
          </w:r>
          <w:r w:rsidRPr="008C7EDA">
            <w:rPr>
              <w:rStyle w:val="Hyperlink"/>
            </w:rPr>
            <w:t>Community College Advising</w:t>
          </w:r>
        </w:hyperlink>
      </w:hyperlink>
    </w:p>
    <w:p w14:paraId="3EDC1906" w14:textId="77777777" w:rsidR="007601DE" w:rsidRPr="00183C31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9">
        <w:r w:rsidRPr="00183C31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183C31" w:rsidRDefault="007601DE" w:rsidP="007601DE">
      <w:pPr>
        <w:pStyle w:val="ListParagraph"/>
        <w:numPr>
          <w:ilvl w:val="0"/>
          <w:numId w:val="4"/>
        </w:numPr>
        <w:spacing w:line="278" w:lineRule="auto"/>
      </w:pPr>
      <w:r w:rsidRPr="00183C31">
        <w:t xml:space="preserve">Science Success Center (general questions): </w:t>
      </w:r>
      <w:hyperlink r:id="rId10" w:history="1">
        <w:r w:rsidRPr="00183C31">
          <w:rPr>
            <w:rStyle w:val="Hyperlink"/>
            <w:rFonts w:cstheme="minorHAnsi"/>
          </w:rPr>
          <w:t>sciencesuccess@oregonstate.edu</w:t>
        </w:r>
      </w:hyperlink>
      <w:r w:rsidRPr="00183C31">
        <w:rPr>
          <w:rFonts w:cstheme="minorHAnsi"/>
        </w:rPr>
        <w:t xml:space="preserve">, </w:t>
      </w:r>
      <w:r w:rsidRPr="00183C31">
        <w:rPr>
          <w:rFonts w:cstheme="minorHAnsi"/>
          <w:color w:val="000000" w:themeColor="text1"/>
        </w:rPr>
        <w:t>541-737-3854, or visit Kidder Hall 109 if you’re near Corvallis.</w:t>
      </w:r>
    </w:p>
    <w:p w14:paraId="5AE3C76D" w14:textId="040EE905" w:rsidR="008B3AA7" w:rsidRPr="00183C31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1">
        <w:r w:rsidRPr="00183C31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Pr="00183C31" w:rsidRDefault="3797697B" w:rsidP="007601DE">
      <w:pPr>
        <w:pStyle w:val="Heading2"/>
      </w:pPr>
      <w:r w:rsidRPr="00183C31">
        <w:t>Earning a bachelor’s degree (B.S.) in the College of Science</w:t>
      </w:r>
    </w:p>
    <w:p w14:paraId="1F023B5D" w14:textId="65B3866B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2" w:anchor="sampleplantext">
        <w:r w:rsidRPr="00183C31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See the </w:t>
      </w:r>
      <w:r w:rsidRPr="00183C31">
        <w:rPr>
          <w:rFonts w:ascii="Aptos" w:eastAsia="Aptos" w:hAnsi="Aptos" w:cs="Aptos"/>
        </w:rPr>
        <w:t>OSU Catalog</w:t>
      </w:r>
      <w:r w:rsidRPr="00183C31">
        <w:rPr>
          <w:rFonts w:ascii="Aptos" w:eastAsia="Aptos" w:hAnsi="Aptos" w:cs="Aptos"/>
          <w:color w:val="000000" w:themeColor="text1"/>
        </w:rPr>
        <w:t xml:space="preserve"> for a </w:t>
      </w:r>
      <w:hyperlink r:id="rId13" w:anchor="requirementstext" w:history="1">
        <w:r w:rsidR="00F34B0A" w:rsidRPr="00183C31">
          <w:rPr>
            <w:rStyle w:val="Hyperlink"/>
            <w:rFonts w:ascii="Aptos" w:eastAsia="Aptos" w:hAnsi="Aptos" w:cs="Aptos"/>
          </w:rPr>
          <w:t>list of required courses</w:t>
        </w:r>
      </w:hyperlink>
      <w:r w:rsidRPr="00183C31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Pr="00183C31" w:rsidRDefault="3797697B" w:rsidP="007601DE">
      <w:pPr>
        <w:pStyle w:val="Heading3"/>
      </w:pPr>
      <w:r w:rsidRPr="00183C31">
        <w:t>Bachelor’s degree breakdown</w:t>
      </w:r>
    </w:p>
    <w:p w14:paraId="12AC8259" w14:textId="69993813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62AC6335" w:rsidR="006E2027" w:rsidRPr="00183C31" w:rsidRDefault="3797697B" w:rsidP="008B3673">
      <w:pPr>
        <w:pStyle w:val="ListParagraph"/>
        <w:numPr>
          <w:ilvl w:val="0"/>
          <w:numId w:val="6"/>
        </w:numPr>
      </w:pPr>
      <w:r w:rsidRPr="008B3673">
        <w:rPr>
          <w:rFonts w:ascii="Aptos" w:eastAsia="Aptos" w:hAnsi="Aptos" w:cs="Aptos"/>
          <w:color w:val="000000" w:themeColor="text1"/>
        </w:rPr>
        <w:t>Another way to visualize this is:</w:t>
      </w:r>
      <w:r w:rsidR="008B3673" w:rsidRPr="008B3673">
        <w:rPr>
          <w:rFonts w:ascii="Aptos" w:eastAsia="Aptos" w:hAnsi="Aptos" w:cs="Aptos"/>
          <w:color w:val="000000" w:themeColor="text1"/>
        </w:rPr>
        <w:br/>
      </w:r>
      <w:r w:rsidR="0007028F" w:rsidRPr="00183C31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7DC11D4" w14:textId="70E81A9F" w:rsidR="00455D7F" w:rsidRPr="00183C31" w:rsidRDefault="00A44FB1" w:rsidP="00455D7F">
      <w:pPr>
        <w:pStyle w:val="Heading2"/>
      </w:pPr>
      <w:r w:rsidRPr="008C7EDA">
        <w:lastRenderedPageBreak/>
        <w:t xml:space="preserve">Major courses offered at </w:t>
      </w:r>
      <w:r>
        <w:t>TBCC</w:t>
      </w:r>
    </w:p>
    <w:p w14:paraId="3B116E69" w14:textId="17CFE671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6D9CD7FB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Math, biology and some Core Education are priority courses to complete before transferring to OSU.</w:t>
      </w:r>
    </w:p>
    <w:p w14:paraId="5E953473" w14:textId="323A6B48" w:rsidR="00631B9B" w:rsidRPr="00183C31" w:rsidRDefault="0073739E" w:rsidP="005B6D62">
      <w:pPr>
        <w:pStyle w:val="Heading3"/>
      </w:pPr>
      <w:r w:rsidRPr="00183C31">
        <w:t>Major</w:t>
      </w:r>
      <w:r w:rsidR="3797697B" w:rsidRPr="00183C31">
        <w:t xml:space="preserve"> requirement: Mathematics (priority courses)</w:t>
      </w:r>
    </w:p>
    <w:p w14:paraId="35760910" w14:textId="3D82A179" w:rsidR="00361DA4" w:rsidRPr="00183C31" w:rsidRDefault="00361DA4" w:rsidP="00361DA4">
      <w:r w:rsidRPr="00183C31">
        <w:t xml:space="preserve">Math placement determines where students begin. Please speak to your </w:t>
      </w:r>
      <w:r w:rsidR="00F04C84">
        <w:t>TBCC</w:t>
      </w:r>
      <w:r w:rsidR="00F04C84" w:rsidRPr="008C7EDA">
        <w:t xml:space="preserve"> </w:t>
      </w:r>
      <w:r w:rsidRPr="00183C31">
        <w:t xml:space="preserve">advisor. </w:t>
      </w:r>
    </w:p>
    <w:p w14:paraId="7EDFFCEC" w14:textId="66AD89B5" w:rsidR="0044225E" w:rsidRPr="00183C31" w:rsidRDefault="0044225E" w:rsidP="0044225E">
      <w:pPr>
        <w:pStyle w:val="ListParagraph"/>
        <w:numPr>
          <w:ilvl w:val="0"/>
          <w:numId w:val="9"/>
        </w:numPr>
        <w:spacing w:line="278" w:lineRule="auto"/>
      </w:pPr>
      <w:r w:rsidRPr="00183C31">
        <w:rPr>
          <w:b/>
          <w:bCs/>
        </w:rPr>
        <w:t>Equivalent courses (all majors)</w:t>
      </w:r>
      <w:r w:rsidRPr="00183C31">
        <w:t>: MTH 251Z, 252Z</w:t>
      </w:r>
      <w:r w:rsidR="00F04C84">
        <w:t>, 254</w:t>
      </w:r>
    </w:p>
    <w:p w14:paraId="26FDFF02" w14:textId="75B58250" w:rsidR="0044225E" w:rsidRPr="00183C31" w:rsidRDefault="0044225E" w:rsidP="0044225E">
      <w:pPr>
        <w:pStyle w:val="ListParagraph"/>
        <w:numPr>
          <w:ilvl w:val="0"/>
          <w:numId w:val="9"/>
        </w:numPr>
        <w:spacing w:line="278" w:lineRule="auto"/>
      </w:pPr>
      <w:r w:rsidRPr="00183C31">
        <w:t xml:space="preserve">Advanced Biochemistry and Advanced Chemistry options also take </w:t>
      </w:r>
      <w:r w:rsidRPr="00183C31">
        <w:rPr>
          <w:b/>
          <w:bCs/>
        </w:rPr>
        <w:t>MTH 253Z</w:t>
      </w:r>
    </w:p>
    <w:p w14:paraId="4B20295B" w14:textId="77777777" w:rsidR="00A44FB1" w:rsidRDefault="00A44FB1" w:rsidP="00A44FB1">
      <w:pPr>
        <w:pStyle w:val="Heading3"/>
      </w:pPr>
      <w:r>
        <w:t>Major requirement: General Chemistry (priority courses)</w:t>
      </w:r>
    </w:p>
    <w:p w14:paraId="2BDF72AF" w14:textId="77777777" w:rsidR="00A44FB1" w:rsidRDefault="00A44FB1" w:rsidP="00A44FB1">
      <w:pPr>
        <w:pStyle w:val="ListParagraph"/>
        <w:numPr>
          <w:ilvl w:val="0"/>
          <w:numId w:val="9"/>
        </w:numPr>
        <w:spacing w:line="278" w:lineRule="auto"/>
      </w:pPr>
      <w:r w:rsidRPr="006B5993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E4355D2" w14:textId="78E3F75F" w:rsidR="00031A30" w:rsidRDefault="00031A30" w:rsidP="00031A30">
      <w:pPr>
        <w:pStyle w:val="Heading3"/>
      </w:pPr>
      <w:r>
        <w:t>Major requirement: Physics (priority courses)</w:t>
      </w:r>
    </w:p>
    <w:p w14:paraId="00EB120B" w14:textId="745C7CDB" w:rsidR="00031A30" w:rsidRDefault="00031A30" w:rsidP="00031A30">
      <w:pPr>
        <w:pStyle w:val="ListParagraph"/>
        <w:numPr>
          <w:ilvl w:val="0"/>
          <w:numId w:val="9"/>
        </w:numPr>
        <w:spacing w:line="278" w:lineRule="auto"/>
      </w:pPr>
      <w:r>
        <w:rPr>
          <w:b/>
          <w:bCs/>
        </w:rPr>
        <w:t>E</w:t>
      </w:r>
      <w:r w:rsidRPr="00C3078B">
        <w:rPr>
          <w:b/>
          <w:bCs/>
        </w:rPr>
        <w:t>quivalent courses</w:t>
      </w:r>
      <w:r>
        <w:t>: PHY 201, 202, 203</w:t>
      </w:r>
    </w:p>
    <w:p w14:paraId="6C2FBBC5" w14:textId="551FE68B" w:rsidR="00031A30" w:rsidRPr="0057498E" w:rsidRDefault="00031A30" w:rsidP="00031A30">
      <w:pPr>
        <w:pStyle w:val="ListParagraph"/>
        <w:numPr>
          <w:ilvl w:val="0"/>
          <w:numId w:val="9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  <w:r>
        <w:rPr>
          <w:b/>
          <w:bCs/>
        </w:rPr>
        <w:t xml:space="preserve"> </w:t>
      </w:r>
      <w:r>
        <w:t>at OSU instead.</w:t>
      </w:r>
    </w:p>
    <w:p w14:paraId="512055B8" w14:textId="77777777" w:rsidR="00A44FB1" w:rsidRDefault="00A44FB1" w:rsidP="00A44FB1">
      <w:pPr>
        <w:pStyle w:val="Heading3"/>
      </w:pPr>
      <w:r>
        <w:t>Major requirement: Biology (priority courses)</w:t>
      </w:r>
    </w:p>
    <w:p w14:paraId="60855F84" w14:textId="77777777" w:rsidR="00A44FB1" w:rsidRDefault="00A44FB1" w:rsidP="00A44FB1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77AE2577" w14:textId="77777777" w:rsidR="00A44FB1" w:rsidRDefault="00A44FB1" w:rsidP="00A44FB1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6EE03040" w14:textId="77777777" w:rsidR="00A44FB1" w:rsidRDefault="00A44FB1" w:rsidP="00A44FB1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48B76708" w14:textId="707BF8AC" w:rsidR="00031A30" w:rsidRPr="00A44FB1" w:rsidRDefault="00A44FB1" w:rsidP="00031A30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27B4FEB" w14:textId="2C74E14C" w:rsidR="00631B9B" w:rsidRPr="00183C31" w:rsidRDefault="3797697B" w:rsidP="005B6D62">
      <w:pPr>
        <w:pStyle w:val="Heading2"/>
      </w:pPr>
      <w:r w:rsidRPr="00183C31">
        <w:t xml:space="preserve">Core </w:t>
      </w:r>
      <w:r w:rsidR="007601DE" w:rsidRPr="00183C31">
        <w:t>E</w:t>
      </w:r>
      <w:r w:rsidRPr="00183C31">
        <w:t>ducation requirements</w:t>
      </w:r>
    </w:p>
    <w:p w14:paraId="05A247AC" w14:textId="28596C2E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00183C31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00183C31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Pr="00183C31" w:rsidRDefault="001C2B55" w:rsidP="001C2B55">
      <w:pPr>
        <w:pStyle w:val="Heading3"/>
      </w:pPr>
      <w:r w:rsidRPr="00183C31">
        <w:t>Core Ed course search</w:t>
      </w:r>
    </w:p>
    <w:p w14:paraId="52540D9C" w14:textId="77777777" w:rsidR="006E2176" w:rsidRPr="008C7EDA" w:rsidRDefault="006E2176" w:rsidP="006E2176">
      <w:pPr>
        <w:rPr>
          <w:rFonts w:ascii="Aptos" w:eastAsia="Aptos" w:hAnsi="Aptos" w:cs="Aptos"/>
          <w:color w:val="000000" w:themeColor="text1"/>
        </w:rPr>
      </w:pPr>
      <w:hyperlink r:id="rId15">
        <w:r>
          <w:rPr>
            <w:rStyle w:val="Hyperlink"/>
            <w:rFonts w:ascii="Aptos" w:eastAsia="Aptos" w:hAnsi="Aptos" w:cs="Aptos"/>
          </w:rPr>
          <w:t>See transferable TBCC courses that fulfill Core Ed requirements</w:t>
        </w:r>
      </w:hyperlink>
      <w:r w:rsidRPr="008C7EDA"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Pr="00183C31" w:rsidRDefault="001C2B55" w:rsidP="001C2B55">
      <w:pPr>
        <w:pStyle w:val="Heading3"/>
      </w:pPr>
      <w:r w:rsidRPr="00183C31">
        <w:lastRenderedPageBreak/>
        <w:t>Foundational core</w:t>
      </w:r>
    </w:p>
    <w:p w14:paraId="04B40F71" w14:textId="77777777" w:rsidR="001C2B55" w:rsidRPr="00183C31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 w:rsidRPr="00183C31">
        <w:t xml:space="preserve">Writing Foundations — </w:t>
      </w:r>
      <w:r w:rsidRPr="00183C31">
        <w:rPr>
          <w:b/>
          <w:bCs/>
        </w:rPr>
        <w:t>WR 121Z</w:t>
      </w:r>
    </w:p>
    <w:p w14:paraId="0AC101F9" w14:textId="41A0D758" w:rsidR="001C2B55" w:rsidRPr="00183C31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 w:rsidRPr="00183C31">
        <w:t xml:space="preserve">Arts and Humanities: General — </w:t>
      </w:r>
      <w:r w:rsidRPr="00183C31">
        <w:rPr>
          <w:b/>
          <w:bCs/>
        </w:rPr>
        <w:t xml:space="preserve">Many </w:t>
      </w:r>
      <w:r w:rsidR="0057002D" w:rsidRPr="00183C31">
        <w:rPr>
          <w:b/>
          <w:bCs/>
        </w:rPr>
        <w:t>transferable</w:t>
      </w:r>
      <w:r w:rsidRPr="00183C31">
        <w:rPr>
          <w:b/>
          <w:bCs/>
        </w:rPr>
        <w:t xml:space="preserve"> courses</w:t>
      </w:r>
    </w:p>
    <w:p w14:paraId="29756F78" w14:textId="006B05D5" w:rsidR="001C2B55" w:rsidRPr="00183C31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 w:rsidRPr="00183C31">
        <w:t xml:space="preserve">Arts and Humanities: Global — </w:t>
      </w:r>
      <w:r w:rsidRPr="00183C31">
        <w:rPr>
          <w:b/>
          <w:bCs/>
        </w:rPr>
        <w:t xml:space="preserve">Many </w:t>
      </w:r>
      <w:r w:rsidR="0057002D" w:rsidRPr="00183C31">
        <w:rPr>
          <w:b/>
          <w:bCs/>
        </w:rPr>
        <w:t>transferable</w:t>
      </w:r>
      <w:r w:rsidRPr="00183C31">
        <w:rPr>
          <w:b/>
          <w:bCs/>
        </w:rPr>
        <w:t xml:space="preserve"> courses</w:t>
      </w:r>
    </w:p>
    <w:p w14:paraId="19422969" w14:textId="6D68BA2D" w:rsidR="001C2B55" w:rsidRPr="00183C31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 w:rsidRPr="00183C31">
        <w:t xml:space="preserve">Quantitative Literacy and Analysis — Fulfilled by major </w:t>
      </w:r>
      <w:r w:rsidR="001E1EAA" w:rsidRPr="00183C31">
        <w:t>courses</w:t>
      </w:r>
    </w:p>
    <w:p w14:paraId="175A23D0" w14:textId="2A66E38E" w:rsidR="00631B9B" w:rsidRPr="00183C31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00183C31">
        <w:t xml:space="preserve">Communication, Media and Society — </w:t>
      </w:r>
      <w:r w:rsidRPr="00183C31">
        <w:rPr>
          <w:b/>
          <w:bCs/>
        </w:rPr>
        <w:t xml:space="preserve">Many </w:t>
      </w:r>
      <w:r w:rsidR="0057002D" w:rsidRPr="00183C31">
        <w:rPr>
          <w:b/>
          <w:bCs/>
        </w:rPr>
        <w:t>transferable</w:t>
      </w:r>
      <w:r w:rsidRPr="00183C31">
        <w:rPr>
          <w:b/>
          <w:bCs/>
        </w:rPr>
        <w:t xml:space="preserve"> courses</w:t>
      </w:r>
    </w:p>
    <w:p w14:paraId="50E91D11" w14:textId="210F7A25" w:rsidR="00631B9B" w:rsidRPr="00183C31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183C31">
        <w:rPr>
          <w:b/>
          <w:bCs/>
        </w:rPr>
        <w:t xml:space="preserve">Many </w:t>
      </w:r>
      <w:r w:rsidR="0057002D" w:rsidRPr="00183C31">
        <w:rPr>
          <w:b/>
          <w:bCs/>
        </w:rPr>
        <w:t>transferable</w:t>
      </w:r>
      <w:r w:rsidR="001C2B55" w:rsidRPr="00183C31">
        <w:rPr>
          <w:b/>
          <w:bCs/>
        </w:rPr>
        <w:t xml:space="preserve"> courses</w:t>
      </w:r>
    </w:p>
    <w:p w14:paraId="635608F4" w14:textId="452E5E44" w:rsidR="00631B9B" w:rsidRPr="00183C31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83C31">
        <w:rPr>
          <w:rFonts w:ascii="Aptos" w:eastAsia="Aptos" w:hAnsi="Aptos" w:cs="Aptos"/>
          <w:color w:val="000000" w:themeColor="text1"/>
        </w:rPr>
        <w:t>courses</w:t>
      </w:r>
    </w:p>
    <w:p w14:paraId="76B589D5" w14:textId="0ECFF273" w:rsidR="00631B9B" w:rsidRPr="00183C31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183C31">
        <w:rPr>
          <w:b/>
          <w:bCs/>
        </w:rPr>
        <w:t xml:space="preserve">Many </w:t>
      </w:r>
      <w:r w:rsidR="0057002D" w:rsidRPr="00183C31">
        <w:rPr>
          <w:b/>
          <w:bCs/>
        </w:rPr>
        <w:t>transferable</w:t>
      </w:r>
      <w:r w:rsidR="001C2B55" w:rsidRPr="00183C31">
        <w:rPr>
          <w:b/>
          <w:bCs/>
        </w:rPr>
        <w:t xml:space="preserve"> courses</w:t>
      </w:r>
    </w:p>
    <w:p w14:paraId="2224772B" w14:textId="4A12922C" w:rsidR="00631B9B" w:rsidRPr="00183C31" w:rsidRDefault="3797697B" w:rsidP="005B6D62">
      <w:pPr>
        <w:pStyle w:val="Heading3"/>
      </w:pPr>
      <w:r w:rsidRPr="00183C31">
        <w:t>Signature Core</w:t>
      </w:r>
    </w:p>
    <w:p w14:paraId="024395F1" w14:textId="06F13DC8" w:rsidR="00631B9B" w:rsidRPr="00183C31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Transitions — </w:t>
      </w:r>
      <w:r w:rsidR="004D5C6A" w:rsidRPr="00183C31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Pr="00183C31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 w:rsidRPr="00183C31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Pr="00183C31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 w:rsidRPr="00183C31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Pr="00183C31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83C31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 w:rsidRPr="00183C31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Pr="00183C31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 w:rsidRPr="00183C31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Pr="00183C31" w:rsidRDefault="3797697B" w:rsidP="005B6D62">
      <w:pPr>
        <w:pStyle w:val="Heading2"/>
      </w:pPr>
      <w:r w:rsidRPr="00183C31">
        <w:t>Preparing to transfer</w:t>
      </w:r>
    </w:p>
    <w:p w14:paraId="293187A8" w14:textId="19A27DAC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Pr="00183C31" w:rsidRDefault="3797697B" w:rsidP="005B6D62">
      <w:pPr>
        <w:pStyle w:val="Heading3"/>
      </w:pPr>
      <w:r w:rsidRPr="00183C31">
        <w:t>Transfer degrees and maps</w:t>
      </w:r>
    </w:p>
    <w:p w14:paraId="5A85FC3C" w14:textId="589FA463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00183C31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>If you’ve completed a Core Transfer Map or Major Transfer Map</w:t>
      </w:r>
      <w:r w:rsidRPr="00183C31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Pr="00183C31" w:rsidRDefault="3797697B" w:rsidP="005B6D62">
      <w:pPr>
        <w:pStyle w:val="Heading3"/>
      </w:pPr>
      <w:r w:rsidRPr="00183C31">
        <w:t>Additional resources</w:t>
      </w:r>
    </w:p>
    <w:p w14:paraId="01269349" w14:textId="01E35355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Check out the </w:t>
      </w:r>
      <w:hyperlink r:id="rId16">
        <w:r w:rsidRPr="00183C31">
          <w:rPr>
            <w:rStyle w:val="Hyperlink"/>
            <w:rFonts w:ascii="Aptos" w:eastAsia="Aptos" w:hAnsi="Aptos" w:cs="Aptos"/>
          </w:rPr>
          <w:t>Degree Partnership Program</w:t>
        </w:r>
      </w:hyperlink>
      <w:r w:rsidRPr="00183C31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Review </w:t>
      </w:r>
      <w:hyperlink r:id="rId17">
        <w:r w:rsidRPr="00183C31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00183C31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8">
        <w:r w:rsidRPr="00183C31">
          <w:rPr>
            <w:rStyle w:val="Hyperlink"/>
            <w:rFonts w:ascii="Aptos" w:eastAsia="Aptos" w:hAnsi="Aptos" w:cs="Aptos"/>
          </w:rPr>
          <w:t>Schedule a campus tour</w:t>
        </w:r>
      </w:hyperlink>
      <w:r w:rsidRPr="00183C31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You can also </w:t>
      </w:r>
      <w:hyperlink r:id="rId19">
        <w:r w:rsidRPr="00183C31">
          <w:rPr>
            <w:rStyle w:val="Hyperlink"/>
            <w:rFonts w:ascii="Aptos" w:eastAsia="Aptos" w:hAnsi="Aptos" w:cs="Aptos"/>
          </w:rPr>
          <w:t>schedule a College of Science</w:t>
        </w:r>
      </w:hyperlink>
      <w:r w:rsidRPr="00183C31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27A0514F" w:rsidR="00631B9B" w:rsidRPr="00183C31" w:rsidRDefault="008B3673" w:rsidP="008B3673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20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183C31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E2D50" w14:textId="77777777" w:rsidR="00F92D64" w:rsidRDefault="00F92D64" w:rsidP="005B6D62">
      <w:pPr>
        <w:spacing w:after="0" w:line="240" w:lineRule="auto"/>
      </w:pPr>
      <w:r>
        <w:separator/>
      </w:r>
    </w:p>
  </w:endnote>
  <w:endnote w:type="continuationSeparator" w:id="0">
    <w:p w14:paraId="0CCDDFB6" w14:textId="77777777" w:rsidR="00F92D64" w:rsidRDefault="00F92D64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83897" w14:textId="77777777" w:rsidR="00F92D64" w:rsidRDefault="00F92D64" w:rsidP="005B6D62">
      <w:pPr>
        <w:spacing w:after="0" w:line="240" w:lineRule="auto"/>
      </w:pPr>
      <w:r>
        <w:separator/>
      </w:r>
    </w:p>
  </w:footnote>
  <w:footnote w:type="continuationSeparator" w:id="0">
    <w:p w14:paraId="645CDEFC" w14:textId="77777777" w:rsidR="00F92D64" w:rsidRDefault="00F92D64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1A30"/>
    <w:rsid w:val="00036D78"/>
    <w:rsid w:val="0007028F"/>
    <w:rsid w:val="00110D9B"/>
    <w:rsid w:val="0011369D"/>
    <w:rsid w:val="001337D3"/>
    <w:rsid w:val="00183C31"/>
    <w:rsid w:val="001A0D70"/>
    <w:rsid w:val="001C2B55"/>
    <w:rsid w:val="001E1EAA"/>
    <w:rsid w:val="00200478"/>
    <w:rsid w:val="00361DA4"/>
    <w:rsid w:val="0044225E"/>
    <w:rsid w:val="00455D7F"/>
    <w:rsid w:val="004D5C6A"/>
    <w:rsid w:val="00503246"/>
    <w:rsid w:val="0057002D"/>
    <w:rsid w:val="005A1E64"/>
    <w:rsid w:val="005B6D62"/>
    <w:rsid w:val="005C2F11"/>
    <w:rsid w:val="005D3764"/>
    <w:rsid w:val="005F3A51"/>
    <w:rsid w:val="00631B9B"/>
    <w:rsid w:val="00640084"/>
    <w:rsid w:val="006D351C"/>
    <w:rsid w:val="006E2027"/>
    <w:rsid w:val="006E2176"/>
    <w:rsid w:val="00714F6D"/>
    <w:rsid w:val="0073739E"/>
    <w:rsid w:val="007601DE"/>
    <w:rsid w:val="00771F7E"/>
    <w:rsid w:val="008114FA"/>
    <w:rsid w:val="00856F72"/>
    <w:rsid w:val="008B3673"/>
    <w:rsid w:val="008B3AA7"/>
    <w:rsid w:val="008D204D"/>
    <w:rsid w:val="009443FA"/>
    <w:rsid w:val="009B7C36"/>
    <w:rsid w:val="00A44FB1"/>
    <w:rsid w:val="00B3541C"/>
    <w:rsid w:val="00BD531B"/>
    <w:rsid w:val="00C45ACB"/>
    <w:rsid w:val="00C462D1"/>
    <w:rsid w:val="00CE74F9"/>
    <w:rsid w:val="00D4180B"/>
    <w:rsid w:val="00DB50FF"/>
    <w:rsid w:val="00E5375E"/>
    <w:rsid w:val="00EF67D9"/>
    <w:rsid w:val="00F04C84"/>
    <w:rsid w:val="00F34B0A"/>
    <w:rsid w:val="00F46FA3"/>
    <w:rsid w:val="00F53E7A"/>
    <w:rsid w:val="00F92D64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llamookbaycc.edu/getting-started/advising/" TargetMode="External"/><Relationship Id="rId13" Type="http://schemas.openxmlformats.org/officeDocument/2006/relationships/hyperlink" Target="https://catalog.oregonstate.edu/college-departments/science/chemistry/chemistry-ba-bs-hba-hbs/" TargetMode="External"/><Relationship Id="rId18" Type="http://schemas.openxmlformats.org/officeDocument/2006/relationships/hyperlink" Target="https://visitosu.oregonstate.edu/visit-campu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cgcc.edu/advising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transfer.oregonstate.edu/applying-oregon-state-university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rtnerships.oregonstate.edu/student-information" TargetMode="External"/><Relationship Id="rId20" Type="http://schemas.openxmlformats.org/officeDocument/2006/relationships/hyperlink" Target="https://transfer.oregonstate.ed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emistry.oregonstate.ed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dmissions.oregonstate.edu/core-education-course-articulations-tillamook-bay-community-colleg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ciencesuccess@oregonstate.edu" TargetMode="External"/><Relationship Id="rId19" Type="http://schemas.openxmlformats.org/officeDocument/2006/relationships/hyperlink" Target="https://science.oregonstate.edu/admissions/college-of-science-to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S-TransferQuestions@oregonstate.edu" TargetMode="External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934</Words>
  <Characters>5564</Characters>
  <Application>Microsoft Office Word</Application>
  <DocSecurity>0</DocSecurity>
  <Lines>132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31</cp:revision>
  <dcterms:created xsi:type="dcterms:W3CDTF">2026-01-12T23:14:00Z</dcterms:created>
  <dcterms:modified xsi:type="dcterms:W3CDTF">2026-02-17T21:43:00Z</dcterms:modified>
</cp:coreProperties>
</file>