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332E3A76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FB4F0F" w:rsidRPr="00FB4F0F">
        <w:rPr>
          <w:b/>
          <w:bCs/>
        </w:rPr>
        <w:t xml:space="preserve">Southwestern </w:t>
      </w:r>
      <w:r w:rsidR="00777D6E" w:rsidRPr="00777D6E">
        <w:rPr>
          <w:b/>
          <w:bCs/>
        </w:rPr>
        <w:t xml:space="preserve">Oregon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DABDA5" w14:textId="121B05FD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1078C7BE" w14:textId="248DD29A" w:rsidR="00777D6E" w:rsidRDefault="00FB4F0F" w:rsidP="00777D6E">
      <w:pPr>
        <w:pStyle w:val="ListParagraph"/>
        <w:numPr>
          <w:ilvl w:val="0"/>
          <w:numId w:val="4"/>
        </w:numPr>
        <w:spacing w:line="278" w:lineRule="auto"/>
      </w:pPr>
      <w:hyperlink r:id="rId7" w:history="1">
        <w:hyperlink r:id="rId8" w:history="1">
          <w:r>
            <w:rPr>
              <w:rStyle w:val="Hyperlink"/>
            </w:rPr>
            <w:t>Southwestern Oregon Community College Advising</w:t>
          </w:r>
        </w:hyperlink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9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1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2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3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9993813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core education and 20% electives/options. </w:t>
      </w:r>
    </w:p>
    <w:p w14:paraId="4B78D993" w14:textId="76FE92F1" w:rsidR="006E2027" w:rsidRPr="006E2027" w:rsidRDefault="3797697B" w:rsidP="00147E4C">
      <w:pPr>
        <w:pStyle w:val="ListParagraph"/>
        <w:numPr>
          <w:ilvl w:val="0"/>
          <w:numId w:val="6"/>
        </w:numPr>
      </w:pPr>
      <w:r w:rsidRPr="00147E4C">
        <w:rPr>
          <w:rFonts w:ascii="Aptos" w:eastAsia="Aptos" w:hAnsi="Aptos" w:cs="Aptos"/>
          <w:color w:val="000000" w:themeColor="text1"/>
        </w:rPr>
        <w:t>Another way to visualize this is:</w:t>
      </w:r>
      <w:r w:rsidR="00147E4C" w:rsidRPr="00147E4C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EF4966" w14:textId="2C9B20E6" w:rsidR="00CB17CF" w:rsidRDefault="00CB17CF" w:rsidP="00CB17CF">
      <w:pPr>
        <w:pStyle w:val="Heading2"/>
      </w:pPr>
      <w:r>
        <w:lastRenderedPageBreak/>
        <w:t xml:space="preserve">Major courses offered at </w:t>
      </w:r>
      <w:r w:rsidR="00991006">
        <w:t>SWOCC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3751A6F4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Core Education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6E14BD7B" w:rsidR="005120B5" w:rsidRDefault="005120B5" w:rsidP="005120B5">
      <w:r>
        <w:t xml:space="preserve">Math placement determines where students begin. Please speak to your </w:t>
      </w:r>
      <w:r w:rsidR="00991006">
        <w:t>SWOCC</w:t>
      </w:r>
      <w:r w:rsidR="00777D6E" w:rsidRPr="00777D6E">
        <w:t xml:space="preserve"> </w:t>
      </w:r>
      <w:r>
        <w:t xml:space="preserve">advisor. </w:t>
      </w:r>
    </w:p>
    <w:p w14:paraId="5864160A" w14:textId="77777777" w:rsidR="00F648CB" w:rsidRDefault="00F648CB" w:rsidP="00F648CB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12AE6D81" w14:textId="77777777" w:rsidR="00F648CB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48ABA89B" w14:textId="77777777" w:rsidR="00F648CB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7C702BBB" w:rsidR="005120B5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A605709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="00FB4F0F">
        <w:t xml:space="preserve">CHEM </w:t>
      </w:r>
      <w:r w:rsidRPr="00873CEE">
        <w:t>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7ED1ADE2" w14:textId="5F6640BB" w:rsidR="00FB4F0F" w:rsidRDefault="00991006" w:rsidP="00FB4F0F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>SWOCC</w:t>
      </w:r>
      <w:r w:rsidR="00FB4F0F" w:rsidRPr="009D6B60">
        <w:rPr>
          <w:b/>
          <w:bCs/>
        </w:rPr>
        <w:t xml:space="preserve"> sequence</w:t>
      </w:r>
      <w:r w:rsidR="00FB4F0F">
        <w:t>: CHEM 245, 246, 247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427B4FEB" w14:textId="2C74E14C" w:rsidR="00631B9B" w:rsidRDefault="3797697B" w:rsidP="005B6D62">
      <w:pPr>
        <w:pStyle w:val="Heading2"/>
      </w:pPr>
      <w:r w:rsidRPr="3797697B">
        <w:lastRenderedPageBreak/>
        <w:t xml:space="preserve">Core </w:t>
      </w:r>
      <w:r w:rsidR="007601DE">
        <w:t>E</w:t>
      </w:r>
      <w:r w:rsidRPr="3797697B">
        <w:t>ducation requirements</w:t>
      </w:r>
    </w:p>
    <w:p w14:paraId="05A247AC" w14:textId="28596C2E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Core Education (“Core Ed”) includes the general education requirements for students admitted to OSU </w:t>
      </w:r>
      <w:r w:rsidRPr="3797697B">
        <w:rPr>
          <w:rFonts w:ascii="Aptos" w:eastAsia="Aptos" w:hAnsi="Aptos" w:cs="Aptos"/>
          <w:b/>
          <w:bCs/>
          <w:color w:val="000000" w:themeColor="text1"/>
        </w:rPr>
        <w:t>Summer 2025 and onward</w:t>
      </w:r>
      <w:r w:rsidRPr="3797697B">
        <w:rPr>
          <w:rFonts w:ascii="Aptos" w:eastAsia="Aptos" w:hAnsi="Aptos" w:cs="Aptos"/>
          <w:color w:val="000000" w:themeColor="text1"/>
        </w:rPr>
        <w:t>. Students admitted Spring 2025 and earlier should refer to the Baccalaureate Core and/or their advisor for guidance.</w:t>
      </w:r>
    </w:p>
    <w:p w14:paraId="0EA582F0" w14:textId="77777777" w:rsidR="001C2B55" w:rsidRDefault="001C2B55" w:rsidP="001C2B55">
      <w:pPr>
        <w:pStyle w:val="Heading3"/>
      </w:pPr>
      <w:r>
        <w:t>Core Ed course search</w:t>
      </w:r>
    </w:p>
    <w:p w14:paraId="713F838F" w14:textId="2EFEDC98" w:rsidR="00FB4F0F" w:rsidRPr="00E73A59" w:rsidRDefault="00FB4F0F" w:rsidP="00FB4F0F">
      <w:pPr>
        <w:rPr>
          <w:rFonts w:ascii="Aptos" w:eastAsia="Aptos" w:hAnsi="Aptos" w:cs="Aptos"/>
          <w:color w:val="000000" w:themeColor="text1"/>
        </w:rPr>
      </w:pPr>
      <w:hyperlink r:id="rId15">
        <w:r w:rsidRPr="00E73A59">
          <w:rPr>
            <w:rStyle w:val="Hyperlink"/>
            <w:rFonts w:ascii="Aptos" w:eastAsia="Aptos" w:hAnsi="Aptos" w:cs="Aptos"/>
          </w:rPr>
          <w:t xml:space="preserve">See </w:t>
        </w:r>
        <w:r>
          <w:rPr>
            <w:rStyle w:val="Hyperlink"/>
            <w:rFonts w:ascii="Aptos" w:eastAsia="Aptos" w:hAnsi="Aptos" w:cs="Aptos"/>
          </w:rPr>
          <w:t>transferable</w:t>
        </w:r>
        <w:r w:rsidRPr="00E73A59">
          <w:rPr>
            <w:rStyle w:val="Hyperlink"/>
            <w:rFonts w:ascii="Aptos" w:eastAsia="Aptos" w:hAnsi="Aptos" w:cs="Aptos"/>
          </w:rPr>
          <w:t xml:space="preserve"> </w:t>
        </w:r>
        <w:r w:rsidR="00991006">
          <w:rPr>
            <w:rStyle w:val="Hyperlink"/>
            <w:rFonts w:ascii="Aptos" w:eastAsia="Aptos" w:hAnsi="Aptos" w:cs="Aptos"/>
          </w:rPr>
          <w:t>SWOCC</w:t>
        </w:r>
        <w:r w:rsidRPr="00E73A59">
          <w:rPr>
            <w:rStyle w:val="Hyperlink"/>
            <w:rFonts w:ascii="Aptos" w:eastAsia="Aptos" w:hAnsi="Aptos" w:cs="Aptos"/>
          </w:rPr>
          <w:t xml:space="preserve"> courses that fulfill Core Ed requirements</w:t>
        </w:r>
      </w:hyperlink>
      <w:r>
        <w:t>.</w:t>
      </w:r>
    </w:p>
    <w:p w14:paraId="4BDD5288" w14:textId="77777777" w:rsidR="001C2B55" w:rsidRDefault="001C2B55" w:rsidP="001C2B55">
      <w:pPr>
        <w:pStyle w:val="Heading3"/>
      </w:pPr>
      <w:r>
        <w:t>Foundational core</w:t>
      </w:r>
    </w:p>
    <w:p w14:paraId="04B40F71" w14:textId="7777777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0AC101F9" w14:textId="1D1F8FD0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201CAA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756F78" w14:textId="5D4C636F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201CAA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9422969" w14:textId="6D68BA2D" w:rsidR="001C2B55" w:rsidRDefault="001C2B55" w:rsidP="001C2B55">
      <w:pPr>
        <w:pStyle w:val="ListParagraph"/>
        <w:numPr>
          <w:ilvl w:val="0"/>
          <w:numId w:val="10"/>
        </w:numPr>
        <w:spacing w:line="278" w:lineRule="auto"/>
      </w:pPr>
      <w:r>
        <w:t xml:space="preserve">Quantitative Literacy and Analysis — Fulfilled by major </w:t>
      </w:r>
      <w:r w:rsidR="001E1EAA" w:rsidRPr="001E1EAA">
        <w:t>courses</w:t>
      </w:r>
    </w:p>
    <w:p w14:paraId="175A23D0" w14:textId="5B9A7D64" w:rsidR="00631B9B" w:rsidRDefault="001C2B55" w:rsidP="001C2B5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>
        <w:t xml:space="preserve">Communication, Media and Society — </w:t>
      </w:r>
      <w:r w:rsidRPr="00640934">
        <w:rPr>
          <w:b/>
          <w:bCs/>
        </w:rPr>
        <w:t xml:space="preserve">Many </w:t>
      </w:r>
      <w:r w:rsidR="00201CAA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0E91D11" w14:textId="5366A7D8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Social Science — </w:t>
      </w:r>
      <w:r w:rsidR="001C2B55" w:rsidRPr="00640934">
        <w:rPr>
          <w:b/>
          <w:bCs/>
        </w:rPr>
        <w:t xml:space="preserve">Many </w:t>
      </w:r>
      <w:r w:rsidR="00201CAA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635608F4" w14:textId="452E5E44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Scientific Inquiry and Analysis — Fulfilled by major </w:t>
      </w:r>
      <w:r w:rsidR="001E1EAA" w:rsidRPr="001E1EAA">
        <w:rPr>
          <w:rFonts w:ascii="Aptos" w:eastAsia="Aptos" w:hAnsi="Aptos" w:cs="Aptos"/>
          <w:color w:val="000000" w:themeColor="text1"/>
        </w:rPr>
        <w:t>courses</w:t>
      </w:r>
    </w:p>
    <w:p w14:paraId="76B589D5" w14:textId="10524D03" w:rsidR="00631B9B" w:rsidRPr="00036D78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Foundations — </w:t>
      </w:r>
      <w:r w:rsidR="001C2B55" w:rsidRPr="00640934">
        <w:rPr>
          <w:b/>
          <w:bCs/>
        </w:rPr>
        <w:t xml:space="preserve">Many </w:t>
      </w:r>
      <w:r w:rsidR="00201CAA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2224772B" w14:textId="4A12922C" w:rsidR="00631B9B" w:rsidRDefault="3797697B" w:rsidP="005B6D62">
      <w:pPr>
        <w:pStyle w:val="Heading3"/>
      </w:pPr>
      <w:r w:rsidRPr="3797697B">
        <w:t>Signature Core</w:t>
      </w:r>
    </w:p>
    <w:p w14:paraId="024395F1" w14:textId="06F13DC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Transitions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0D770205" w14:textId="03146D2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Advanced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4F68F2EE" w14:textId="4E798C19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Seeking Solutions — </w:t>
      </w:r>
      <w:r w:rsidR="00CE74F9">
        <w:rPr>
          <w:rFonts w:ascii="Aptos" w:eastAsia="Aptos" w:hAnsi="Aptos" w:cs="Aptos"/>
          <w:color w:val="000000" w:themeColor="text1"/>
        </w:rPr>
        <w:t>Take at OSU</w:t>
      </w:r>
    </w:p>
    <w:p w14:paraId="758D6916" w14:textId="18997043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Elevation — </w:t>
      </w:r>
      <w:r w:rsidR="004D5C6A" w:rsidRPr="001C2B55">
        <w:rPr>
          <w:rFonts w:ascii="Aptos" w:eastAsia="Aptos" w:hAnsi="Aptos" w:cs="Aptos"/>
          <w:b/>
          <w:bCs/>
          <w:color w:val="000000" w:themeColor="text1"/>
        </w:rPr>
        <w:t>WR 227Z</w:t>
      </w:r>
      <w:r w:rsidR="004D5C6A">
        <w:rPr>
          <w:rFonts w:ascii="Aptos" w:eastAsia="Aptos" w:hAnsi="Aptos" w:cs="Aptos"/>
          <w:color w:val="000000" w:themeColor="text1"/>
        </w:rPr>
        <w:t xml:space="preserve"> (or take WR 362 at OSU)</w:t>
      </w:r>
    </w:p>
    <w:p w14:paraId="3849DFB2" w14:textId="29BD9A92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Intensive Curriculum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29333FE3" w14:textId="1654E38C" w:rsidR="00631B9B" w:rsidRDefault="3797697B" w:rsidP="005B6D62">
      <w:pPr>
        <w:pStyle w:val="Heading2"/>
      </w:pPr>
      <w:r w:rsidRPr="3797697B">
        <w:t>Preparing to transfer</w:t>
      </w:r>
    </w:p>
    <w:p w14:paraId="293187A8" w14:textId="19A27DAC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 Chemistry majors, the best time to transfer is Fall term, particularly due to the three-term science series courses. Connect with an OSU advisor about your specific timeline.</w:t>
      </w:r>
    </w:p>
    <w:p w14:paraId="47AACB7B" w14:textId="334977BA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requires a grade of C- or better in all lower division math, biology and chemistry coursework. </w:t>
      </w:r>
    </w:p>
    <w:p w14:paraId="1D94F344" w14:textId="0D42DDD8" w:rsidR="00631B9B" w:rsidRDefault="3797697B" w:rsidP="005B6D62">
      <w:pPr>
        <w:pStyle w:val="Heading3"/>
      </w:pPr>
      <w:r w:rsidRPr="3797697B">
        <w:t>Transfer degrees and maps</w:t>
      </w:r>
    </w:p>
    <w:p w14:paraId="5A85FC3C" w14:textId="589FA463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do not have to complete a transfer degree to transfer to OSU.</w:t>
      </w:r>
    </w:p>
    <w:p w14:paraId="7BE547C1" w14:textId="5825476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the Oregon AAOT or ASOT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complete.</w:t>
      </w:r>
    </w:p>
    <w:p w14:paraId="69165168" w14:textId="4AF5324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lastRenderedPageBreak/>
        <w:t>If you’ve completed a Core Transfer Map or Major Transfer Map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 except Difference, Power and Oppression Foundations.</w:t>
      </w:r>
    </w:p>
    <w:p w14:paraId="18A051DA" w14:textId="797E5183" w:rsidR="00631B9B" w:rsidRDefault="3797697B" w:rsidP="005B6D62">
      <w:pPr>
        <w:pStyle w:val="Heading3"/>
      </w:pPr>
      <w:r w:rsidRPr="3797697B">
        <w:t>Additional resources</w:t>
      </w:r>
    </w:p>
    <w:p w14:paraId="01269349" w14:textId="01E35355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Check out the </w:t>
      </w:r>
      <w:hyperlink r:id="rId16">
        <w:r w:rsidRPr="3797697B">
          <w:rPr>
            <w:rStyle w:val="Hyperlink"/>
            <w:rFonts w:ascii="Aptos" w:eastAsia="Aptos" w:hAnsi="Aptos" w:cs="Aptos"/>
          </w:rPr>
          <w:t>Degree Partnership Program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 take classes at both OSU and an Oregon community college.</w:t>
      </w:r>
    </w:p>
    <w:p w14:paraId="1789127D" w14:textId="283CC81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Review </w:t>
      </w:r>
      <w:hyperlink r:id="rId17">
        <w:r w:rsidRPr="3797697B">
          <w:rPr>
            <w:rStyle w:val="Hyperlink"/>
            <w:rFonts w:ascii="Aptos" w:eastAsia="Aptos" w:hAnsi="Aptos" w:cs="Aptos"/>
          </w:rPr>
          <w:t>admissions information for transfer students</w:t>
        </w:r>
      </w:hyperlink>
      <w:r w:rsidRPr="3797697B">
        <w:rPr>
          <w:rFonts w:ascii="Aptos" w:eastAsia="Aptos" w:hAnsi="Aptos" w:cs="Aptos"/>
          <w:color w:val="000000" w:themeColor="text1"/>
        </w:rPr>
        <w:t>.</w:t>
      </w:r>
    </w:p>
    <w:p w14:paraId="240F7472" w14:textId="6E68350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8">
        <w:r w:rsidRPr="3797697B">
          <w:rPr>
            <w:rStyle w:val="Hyperlink"/>
            <w:rFonts w:ascii="Aptos" w:eastAsia="Aptos" w:hAnsi="Aptos" w:cs="Aptos"/>
          </w:rPr>
          <w:t>Schedule a campus tour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and meet with an advisor. </w:t>
      </w:r>
    </w:p>
    <w:p w14:paraId="17290AC0" w14:textId="7A80BA39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You can also </w:t>
      </w:r>
      <w:hyperlink r:id="rId19">
        <w:r w:rsidRPr="3797697B">
          <w:rPr>
            <w:rStyle w:val="Hyperlink"/>
            <w:rFonts w:ascii="Aptos" w:eastAsia="Aptos" w:hAnsi="Aptos" w:cs="Aptos"/>
          </w:rPr>
          <w:t>schedule a College of Science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tour to learn more about Science.</w:t>
      </w:r>
    </w:p>
    <w:p w14:paraId="2C078E63" w14:textId="14DFDE84" w:rsidR="00631B9B" w:rsidRPr="00001114" w:rsidRDefault="00147E4C" w:rsidP="00147E4C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001114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66C6" w14:textId="77777777" w:rsidR="00B0076B" w:rsidRDefault="00B0076B" w:rsidP="005B6D62">
      <w:pPr>
        <w:spacing w:after="0" w:line="240" w:lineRule="auto"/>
      </w:pPr>
      <w:r>
        <w:separator/>
      </w:r>
    </w:p>
  </w:endnote>
  <w:endnote w:type="continuationSeparator" w:id="0">
    <w:p w14:paraId="53CED500" w14:textId="77777777" w:rsidR="00B0076B" w:rsidRDefault="00B0076B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A01A" w14:textId="77777777" w:rsidR="00B0076B" w:rsidRDefault="00B0076B" w:rsidP="005B6D62">
      <w:pPr>
        <w:spacing w:after="0" w:line="240" w:lineRule="auto"/>
      </w:pPr>
      <w:r>
        <w:separator/>
      </w:r>
    </w:p>
  </w:footnote>
  <w:footnote w:type="continuationSeparator" w:id="0">
    <w:p w14:paraId="049B6B04" w14:textId="77777777" w:rsidR="00B0076B" w:rsidRDefault="00B0076B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3"/>
  </w:num>
  <w:num w:numId="2" w16cid:durableId="2012752239">
    <w:abstractNumId w:val="6"/>
  </w:num>
  <w:num w:numId="3" w16cid:durableId="835804640">
    <w:abstractNumId w:val="5"/>
  </w:num>
  <w:num w:numId="4" w16cid:durableId="1951231774">
    <w:abstractNumId w:val="9"/>
  </w:num>
  <w:num w:numId="5" w16cid:durableId="1030570011">
    <w:abstractNumId w:val="8"/>
  </w:num>
  <w:num w:numId="6" w16cid:durableId="1903640383">
    <w:abstractNumId w:val="7"/>
  </w:num>
  <w:num w:numId="7" w16cid:durableId="1003124973">
    <w:abstractNumId w:val="4"/>
  </w:num>
  <w:num w:numId="8" w16cid:durableId="327709687">
    <w:abstractNumId w:val="1"/>
  </w:num>
  <w:num w:numId="9" w16cid:durableId="1295213551">
    <w:abstractNumId w:val="2"/>
  </w:num>
  <w:num w:numId="10" w16cid:durableId="17787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7028F"/>
    <w:rsid w:val="0011369D"/>
    <w:rsid w:val="001337D3"/>
    <w:rsid w:val="00134F42"/>
    <w:rsid w:val="00147E4C"/>
    <w:rsid w:val="001A0D70"/>
    <w:rsid w:val="001C2B55"/>
    <w:rsid w:val="001E1EAA"/>
    <w:rsid w:val="00200478"/>
    <w:rsid w:val="00201CAA"/>
    <w:rsid w:val="002919A1"/>
    <w:rsid w:val="00360728"/>
    <w:rsid w:val="00361DA4"/>
    <w:rsid w:val="004A26AE"/>
    <w:rsid w:val="004D5C6A"/>
    <w:rsid w:val="00500B35"/>
    <w:rsid w:val="005120B5"/>
    <w:rsid w:val="005A1E64"/>
    <w:rsid w:val="005B6D62"/>
    <w:rsid w:val="00631B9B"/>
    <w:rsid w:val="006D351C"/>
    <w:rsid w:val="006E2027"/>
    <w:rsid w:val="00707A03"/>
    <w:rsid w:val="00714F6D"/>
    <w:rsid w:val="0073739E"/>
    <w:rsid w:val="007601DE"/>
    <w:rsid w:val="00771F7E"/>
    <w:rsid w:val="00777D6E"/>
    <w:rsid w:val="008114FA"/>
    <w:rsid w:val="008529A0"/>
    <w:rsid w:val="00856F72"/>
    <w:rsid w:val="008B3AA7"/>
    <w:rsid w:val="008C5695"/>
    <w:rsid w:val="008D204D"/>
    <w:rsid w:val="009443FA"/>
    <w:rsid w:val="00991006"/>
    <w:rsid w:val="009D72AA"/>
    <w:rsid w:val="009F0326"/>
    <w:rsid w:val="00B0076B"/>
    <w:rsid w:val="00B3541C"/>
    <w:rsid w:val="00BB2B3F"/>
    <w:rsid w:val="00BD531B"/>
    <w:rsid w:val="00C32B50"/>
    <w:rsid w:val="00C45ACB"/>
    <w:rsid w:val="00C462D1"/>
    <w:rsid w:val="00CB17CF"/>
    <w:rsid w:val="00CE74F9"/>
    <w:rsid w:val="00D4180B"/>
    <w:rsid w:val="00DB50FF"/>
    <w:rsid w:val="00EA4B26"/>
    <w:rsid w:val="00ED2626"/>
    <w:rsid w:val="00EF67D9"/>
    <w:rsid w:val="00F34B0A"/>
    <w:rsid w:val="00F46FA3"/>
    <w:rsid w:val="00F648CB"/>
    <w:rsid w:val="00F9453B"/>
    <w:rsid w:val="00FB2832"/>
    <w:rsid w:val="00FB4F0F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c.edu/resources/advising-counseling/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cocc.edu/departments/cap/advising/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istry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core-education-course-articulations-southwestern-oregon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1009</Words>
  <Characters>5926</Characters>
  <Application>Microsoft Office Word</Application>
  <DocSecurity>0</DocSecurity>
  <Lines>169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Sharon Betterton</cp:lastModifiedBy>
  <cp:revision>31</cp:revision>
  <dcterms:created xsi:type="dcterms:W3CDTF">2026-01-12T23:14:00Z</dcterms:created>
  <dcterms:modified xsi:type="dcterms:W3CDTF">2026-02-27T22:27:00Z</dcterms:modified>
</cp:coreProperties>
</file>